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D5" w:rsidRDefault="001315D5" w:rsidP="001315D5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cs-CZ"/>
        </w:rPr>
      </w:pPr>
      <w:r w:rsidRPr="001315D5"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cs-CZ"/>
        </w:rPr>
        <w:t>P</w:t>
      </w:r>
      <w:r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cs-CZ"/>
        </w:rPr>
        <w:t>oučení</w:t>
      </w:r>
      <w:r w:rsidRPr="001315D5"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cs-CZ"/>
        </w:rPr>
        <w:t xml:space="preserve"> o provozu Střediska výchovné péče </w:t>
      </w:r>
    </w:p>
    <w:p w:rsidR="001315D5" w:rsidRPr="001315D5" w:rsidRDefault="001315D5" w:rsidP="001315D5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cs-CZ"/>
        </w:rPr>
      </w:pPr>
      <w:r w:rsidRPr="001315D5"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cs-CZ"/>
        </w:rPr>
        <w:t>vždy dle aktuálních mimořádných opatření</w:t>
      </w:r>
    </w:p>
    <w:p w:rsidR="00386141" w:rsidRDefault="00386141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 xml:space="preserve"> V současné době Středisko výchovné péče Nový Jičín v souladu s doporučením MŠMT ČR nepřerušuje svůj provoz. Ten bude realizován formou distanční nebo i nadále prezenční formou konzultací za dodržení přísných hygienických opatření dle mimořádného opatření MINISTERSTVA ZDRAVOTNICTVÍ ze dne </w:t>
      </w:r>
      <w:proofErr w:type="gramStart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26.února</w:t>
      </w:r>
      <w:proofErr w:type="gramEnd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 xml:space="preserve"> 2021 pod </w:t>
      </w:r>
      <w:proofErr w:type="spellStart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Č.j</w:t>
      </w:r>
      <w:proofErr w:type="spellEnd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.:MZDR15757/2020-45/MIN/KAN.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 xml:space="preserve">Tedy konkrétně dospělé osoby starší 15 let budou povinny nosit po celou dobu pohybu v objektu a celé </w:t>
      </w:r>
      <w:proofErr w:type="gramStart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konzultace</w:t>
      </w:r>
      <w:proofErr w:type="gramEnd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.</w:t>
      </w:r>
      <w:proofErr w:type="gramStart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respirátor</w:t>
      </w:r>
      <w:proofErr w:type="gramEnd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 xml:space="preserve"> s filtrační účinnosti alespoň 94% dle příslušných norem (např.FFP2,KN95).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Osoby od 2 do 15 let mohou k nošení využít i jiný prostředek uvedený v bodu 1 jako: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Zdravotnická obličejová maska nebo obdobný prostředek naplňující minimálně všechny technické podmínky a požadavky (pro výrobek) normy ČSNEN14683+AC, které brání šíření kapének. (konkrétně chirurgická rouška)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 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Při vstupu do prostor Střediska výchovné péče jsou všechny osoby dále poučeny pracovníkem SVP o dodržování dalších mimořádných bezpečnostních opatření.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Klienti a uchazeči o službu vstupující do střediska jsou povinni:</w:t>
      </w:r>
    </w:p>
    <w:p w:rsidR="001315D5" w:rsidRPr="001315D5" w:rsidRDefault="001315D5" w:rsidP="001315D5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Provést při vstupu do Střediska a odchodu ze Střediska desinfekci rukou, která je umístěna u hlavních dveří SVP</w:t>
      </w:r>
    </w:p>
    <w:p w:rsidR="001315D5" w:rsidRPr="001315D5" w:rsidRDefault="001315D5" w:rsidP="001315D5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Provést desinfekci rukou po každém použití sociálního zařízení WC.</w:t>
      </w:r>
    </w:p>
    <w:p w:rsidR="001315D5" w:rsidRPr="001315D5" w:rsidRDefault="001315D5" w:rsidP="001315D5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Ve všech prostorách střediska budou klienti i zaměstnanci dodržovat bezpečný odstup 2 metry od ostatních osob.</w:t>
      </w:r>
    </w:p>
    <w:p w:rsidR="001315D5" w:rsidRPr="001315D5" w:rsidRDefault="001315D5" w:rsidP="001315D5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Nejíst a nepít v prostorách Střediska výchovné péče.</w:t>
      </w:r>
    </w:p>
    <w:p w:rsidR="001315D5" w:rsidRPr="001315D5" w:rsidRDefault="001315D5" w:rsidP="001315D5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Doporučuje se docházení pouze jedné doprovázející osoby a dítěte, v případě nutnosti přítomnost obou rodičů.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 xml:space="preserve">Žádáme, aby děti nedoprovázely osoby s rizikovými faktory (tzn. věk nad 65 let s přidruženými chronickými chorobami, chronické onemocnění plic, onemocnění srdce, porucha imunitního systému, těžká obezita, farmakologický léčený diabetes </w:t>
      </w:r>
      <w:proofErr w:type="spellStart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mellitus</w:t>
      </w:r>
      <w:proofErr w:type="spellEnd"/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, chronické onemocnění ledvin, onemocnění jater). Tyto osoby by měly zvážit zmiňované rizikové faktory, pokud se na ně vztahují, a v případě nutnosti přítomnosti osob s rizikovými faktory v SVP musí tyto osoby věnovat zvýšenou pozornost při ochraně svého zdraví.</w:t>
      </w:r>
    </w:p>
    <w:p w:rsidR="001315D5" w:rsidRPr="001315D5" w:rsidRDefault="001315D5" w:rsidP="001315D5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Před vstupem do střediska prosíme všechny osoby, aby zvážili svůj zdravotní stav, a v případě jakýkoliv pochybností raději schůzku telefonicky zrušili.</w:t>
      </w:r>
    </w:p>
    <w:p w:rsidR="000F10E4" w:rsidRPr="001315D5" w:rsidRDefault="001315D5" w:rsidP="00386141">
      <w:pPr>
        <w:spacing w:before="100" w:beforeAutospacing="1" w:after="100" w:afterAutospacing="1" w:line="240" w:lineRule="auto"/>
        <w:outlineLvl w:val="4"/>
        <w:rPr>
          <w:rFonts w:ascii="Comic Sans MS" w:hAnsi="Comic Sans MS"/>
          <w:sz w:val="20"/>
          <w:szCs w:val="20"/>
        </w:rPr>
      </w:pPr>
      <w:r w:rsidRPr="001315D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cs-CZ"/>
        </w:rPr>
        <w:t> Děkujeme za pochopení a dodržování bezpečnostních opatření :)</w:t>
      </w:r>
    </w:p>
    <w:sectPr w:rsidR="000F10E4" w:rsidRPr="001315D5" w:rsidSect="00AE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69A"/>
    <w:multiLevelType w:val="multilevel"/>
    <w:tmpl w:val="AFC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5D5"/>
    <w:rsid w:val="001315D5"/>
    <w:rsid w:val="00386141"/>
    <w:rsid w:val="00560F06"/>
    <w:rsid w:val="00770879"/>
    <w:rsid w:val="00A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D93"/>
  </w:style>
  <w:style w:type="paragraph" w:styleId="Nadpis1">
    <w:name w:val="heading 1"/>
    <w:basedOn w:val="Normln"/>
    <w:link w:val="Nadpis1Char"/>
    <w:uiPriority w:val="9"/>
    <w:qFormat/>
    <w:rsid w:val="0013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315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315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315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1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uzivatel1</cp:lastModifiedBy>
  <cp:revision>2</cp:revision>
  <dcterms:created xsi:type="dcterms:W3CDTF">2022-03-04T09:06:00Z</dcterms:created>
  <dcterms:modified xsi:type="dcterms:W3CDTF">2022-03-04T09:08:00Z</dcterms:modified>
</cp:coreProperties>
</file>